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5F" w:rsidRPr="0044385F" w:rsidRDefault="0044385F" w:rsidP="0044385F">
      <w:pPr>
        <w:tabs>
          <w:tab w:val="left" w:pos="1620"/>
        </w:tabs>
        <w:rPr>
          <w:rFonts w:ascii="Calibri" w:eastAsia="Times New Roman" w:hAnsi="Calibri" w:cs="Times New Roman"/>
        </w:rPr>
      </w:pPr>
    </w:p>
    <w:p w:rsidR="0044385F" w:rsidRPr="0044385F" w:rsidRDefault="0044385F" w:rsidP="0044385F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3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CC1B98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«Энергосфера»</w:t>
      </w:r>
    </w:p>
    <w:p w:rsidR="0044385F" w:rsidRPr="0044385F" w:rsidRDefault="0044385F" w:rsidP="0044385F">
      <w:pPr>
        <w:spacing w:after="0" w:line="240" w:lineRule="auto"/>
        <w:ind w:left="8364"/>
        <w:rPr>
          <w:rFonts w:ascii="Times New Roman" w:eastAsia="Times New Roman" w:hAnsi="Times New Roman" w:cs="Times New Roman"/>
          <w:sz w:val="20"/>
          <w:szCs w:val="20"/>
        </w:rPr>
      </w:pPr>
    </w:p>
    <w:p w:rsidR="0044385F" w:rsidRPr="0044385F" w:rsidRDefault="0044385F" w:rsidP="0044385F">
      <w:pPr>
        <w:spacing w:after="0" w:line="240" w:lineRule="auto"/>
        <w:ind w:left="8364"/>
        <w:rPr>
          <w:rFonts w:ascii="Times New Roman" w:eastAsia="Times New Roman" w:hAnsi="Times New Roman" w:cs="Times New Roman"/>
          <w:sz w:val="24"/>
          <w:szCs w:val="24"/>
        </w:rPr>
      </w:pPr>
    </w:p>
    <w:p w:rsidR="0044385F" w:rsidRPr="0044385F" w:rsidRDefault="0044385F" w:rsidP="00443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44385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КОД 2.1.3 ТЕХНОЛОГИЧЕСКОЕ ПРИСОЕДИНЕНИЕ К ЭЛЕКТРИЧЕСКИМ СЕТЯМ СЕТЕВОЙ ОРГАНИЗАЦИИ</w:t>
      </w:r>
    </w:p>
    <w:p w:rsidR="0044385F" w:rsidRPr="0044385F" w:rsidRDefault="0044385F" w:rsidP="00443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44385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энергопринимающих устройств юридических лиц и индивидуальных предпринимателей</w:t>
      </w:r>
      <w:r w:rsidRPr="0044385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br/>
        <w:t>с максимальной мощностью свыше 150 кВт до 670 кВт</w:t>
      </w:r>
    </w:p>
    <w:p w:rsidR="0044385F" w:rsidRPr="0044385F" w:rsidRDefault="0044385F" w:rsidP="00443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44385F" w:rsidRPr="0044385F" w:rsidRDefault="0044385F" w:rsidP="00443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85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ЗАЯВИТЕЛЕЙ: </w:t>
      </w:r>
      <w:r w:rsidRPr="0044385F">
        <w:rPr>
          <w:rFonts w:ascii="Times New Roman" w:eastAsia="Times New Roman" w:hAnsi="Times New Roman" w:cs="Times New Roman"/>
          <w:sz w:val="24"/>
          <w:szCs w:val="24"/>
        </w:rPr>
        <w:t>юридическое лицо или индивидуальный предприниматель в целях технологического присоединения (далее - ТП) по одному источнику энергоснабжения энергопринимающих устройств, максимальная мощность которых составляет свыше 150 кВт и менее 670 кВт (с учетом ранее присоединенных в данной точке присоединения энергопринимающих устройств)</w:t>
      </w:r>
    </w:p>
    <w:p w:rsidR="0044385F" w:rsidRPr="0044385F" w:rsidRDefault="0044385F" w:rsidP="0044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85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 w:rsidRPr="0044385F">
        <w:rPr>
          <w:rFonts w:ascii="Times New Roman" w:eastAsia="Times New Roman" w:hAnsi="Times New Roman" w:cs="Times New Roman"/>
          <w:sz w:val="24"/>
          <w:szCs w:val="24"/>
        </w:rPr>
        <w:t>Размер платы за технологическое присоединение энергопринимающих устройств с максимальной мощностью свыше 150 кВт и менее 670 кВт включительно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или ставок за единицу максимальной мощности, установленных уполномоченным органом исполнительной власти в области государственного регулирования тарифов .</w:t>
      </w:r>
    </w:p>
    <w:p w:rsidR="0044385F" w:rsidRPr="0044385F" w:rsidRDefault="0044385F" w:rsidP="0044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85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44385F">
        <w:rPr>
          <w:rFonts w:ascii="Times New Roman" w:eastAsia="Times New Roman" w:hAnsi="Times New Roman" w:cs="Times New Roman"/>
          <w:sz w:val="24"/>
          <w:szCs w:val="24"/>
        </w:rPr>
        <w:t xml:space="preserve"> намерение заявителя присоединить впервые вводимые в эксплуатацию, ранее присоединенные энергопринимающие устройства и объекты электроэнергетики,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:rsidR="0044385F" w:rsidRPr="0044385F" w:rsidRDefault="0044385F" w:rsidP="0044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85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РЕЗУЛЬТАТ ОКАЗАНИЯ УСЛУГИ (ПРОЦЕССА):</w:t>
      </w:r>
      <w:r w:rsidRPr="0044385F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присоединения энергопринимающих устройств Заявителя.</w:t>
      </w:r>
    </w:p>
    <w:p w:rsidR="0044385F" w:rsidRPr="0044385F" w:rsidRDefault="0044385F" w:rsidP="004438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4385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ОБЩИЙ СРОК ОКАЗАНИЯ УСЛУГИ (ПРОЦЕССА): </w:t>
      </w:r>
      <w:r w:rsidRPr="0044385F">
        <w:rPr>
          <w:rFonts w:ascii="Times New Roman" w:eastAsia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44385F">
          <w:rPr>
            <w:rFonts w:ascii="Times New Roman" w:eastAsia="Times New Roman" w:hAnsi="Times New Roman" w:cs="Times New Roman"/>
            <w:sz w:val="24"/>
            <w:szCs w:val="24"/>
          </w:rPr>
          <w:t>300 метров</w:t>
        </w:r>
      </w:smartTag>
      <w:r w:rsidRPr="0044385F">
        <w:rPr>
          <w:rFonts w:ascii="Times New Roman" w:eastAsia="Times New Roman" w:hAnsi="Times New Roman" w:cs="Times New Roman"/>
          <w:sz w:val="24"/>
          <w:szCs w:val="24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44385F">
          <w:rPr>
            <w:rFonts w:ascii="Times New Roman" w:eastAsia="Times New Roman" w:hAnsi="Times New Roman" w:cs="Times New Roman"/>
            <w:sz w:val="24"/>
            <w:szCs w:val="24"/>
          </w:rPr>
          <w:t>500 метров</w:t>
        </w:r>
      </w:smartTag>
      <w:r w:rsidRPr="0044385F">
        <w:rPr>
          <w:rFonts w:ascii="Times New Roman" w:eastAsia="Times New Roman" w:hAnsi="Times New Roman" w:cs="Times New Roman"/>
          <w:sz w:val="24"/>
          <w:szCs w:val="24"/>
        </w:rPr>
        <w:t xml:space="preserve"> в сельской местности:</w:t>
      </w:r>
    </w:p>
    <w:p w:rsidR="0044385F" w:rsidRPr="0044385F" w:rsidRDefault="0044385F" w:rsidP="004438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4385F">
        <w:rPr>
          <w:rFonts w:ascii="Times New Roman" w:eastAsia="Times New Roman" w:hAnsi="Times New Roman" w:cs="Times New Roman"/>
          <w:sz w:val="24"/>
          <w:szCs w:val="24"/>
        </w:rPr>
        <w:t xml:space="preserve"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</w:t>
      </w:r>
      <w:r w:rsidRPr="0044385F">
        <w:rPr>
          <w:rFonts w:ascii="Times New Roman" w:eastAsia="Times New Roman" w:hAnsi="Times New Roman" w:cs="Times New Roman"/>
          <w:b/>
          <w:sz w:val="24"/>
          <w:szCs w:val="24"/>
        </w:rPr>
        <w:t>4 месяца</w:t>
      </w:r>
      <w:r w:rsidRPr="0044385F">
        <w:rPr>
          <w:rFonts w:ascii="Times New Roman" w:eastAsia="Times New Roman" w:hAnsi="Times New Roman" w:cs="Times New Roman"/>
          <w:sz w:val="24"/>
          <w:szCs w:val="24"/>
        </w:rPr>
        <w:t xml:space="preserve"> с даты заключения договора;</w:t>
      </w:r>
    </w:p>
    <w:p w:rsidR="0044385F" w:rsidRPr="0044385F" w:rsidRDefault="0044385F" w:rsidP="004438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438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иных случаях – </w:t>
      </w:r>
      <w:r w:rsidRPr="0044385F">
        <w:rPr>
          <w:rFonts w:ascii="Times New Roman" w:eastAsia="Times New Roman" w:hAnsi="Times New Roman" w:cs="Times New Roman"/>
          <w:b/>
          <w:sz w:val="24"/>
          <w:szCs w:val="24"/>
        </w:rPr>
        <w:t>1 год</w:t>
      </w:r>
      <w:r w:rsidRPr="0044385F">
        <w:rPr>
          <w:rFonts w:ascii="Times New Roman" w:eastAsia="Times New Roman" w:hAnsi="Times New Roman" w:cs="Times New Roman"/>
          <w:sz w:val="24"/>
          <w:szCs w:val="24"/>
        </w:rPr>
        <w:t xml:space="preserve"> с даты заключения договора 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:rsidR="0044385F" w:rsidRPr="0044385F" w:rsidRDefault="0044385F" w:rsidP="004438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44385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888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/>
      </w:tblPr>
      <w:tblGrid>
        <w:gridCol w:w="492"/>
        <w:gridCol w:w="2261"/>
        <w:gridCol w:w="2165"/>
        <w:gridCol w:w="2599"/>
        <w:gridCol w:w="2307"/>
        <w:gridCol w:w="1798"/>
        <w:gridCol w:w="2833"/>
      </w:tblGrid>
      <w:tr w:rsidR="0044385F" w:rsidRPr="0044385F" w:rsidTr="004C2F76">
        <w:trPr>
          <w:tblHeader/>
        </w:trPr>
        <w:tc>
          <w:tcPr>
            <w:tcW w:w="170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44385F" w:rsidRPr="0044385F" w:rsidRDefault="0044385F" w:rsidP="004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№</w:t>
            </w:r>
          </w:p>
        </w:tc>
        <w:tc>
          <w:tcPr>
            <w:tcW w:w="782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44385F" w:rsidRPr="0044385F" w:rsidRDefault="0044385F" w:rsidP="004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Этап</w:t>
            </w:r>
          </w:p>
        </w:tc>
        <w:tc>
          <w:tcPr>
            <w:tcW w:w="74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44385F" w:rsidRPr="0044385F" w:rsidRDefault="0044385F" w:rsidP="004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Условие этапа</w:t>
            </w:r>
          </w:p>
        </w:tc>
        <w:tc>
          <w:tcPr>
            <w:tcW w:w="89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44385F" w:rsidRPr="0044385F" w:rsidRDefault="0044385F" w:rsidP="004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Содержание</w:t>
            </w:r>
          </w:p>
        </w:tc>
        <w:tc>
          <w:tcPr>
            <w:tcW w:w="79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44385F" w:rsidRPr="0044385F" w:rsidRDefault="0044385F" w:rsidP="004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Форма предоставления</w:t>
            </w:r>
          </w:p>
        </w:tc>
        <w:tc>
          <w:tcPr>
            <w:tcW w:w="622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44385F" w:rsidRPr="0044385F" w:rsidRDefault="0044385F" w:rsidP="004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Срок исполнения</w:t>
            </w:r>
          </w:p>
        </w:tc>
        <w:tc>
          <w:tcPr>
            <w:tcW w:w="98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44385F" w:rsidRPr="0044385F" w:rsidRDefault="0044385F" w:rsidP="004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Ссылка на нормативно правовой акт</w:t>
            </w:r>
          </w:p>
        </w:tc>
      </w:tr>
      <w:tr w:rsidR="0044385F" w:rsidRPr="0044385F" w:rsidTr="004C2F76">
        <w:tc>
          <w:tcPr>
            <w:tcW w:w="170" w:type="pct"/>
            <w:vMerge w:val="restart"/>
            <w:tcBorders>
              <w:top w:val="double" w:sz="4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</w:t>
            </w:r>
          </w:p>
        </w:tc>
        <w:tc>
          <w:tcPr>
            <w:tcW w:w="782" w:type="pct"/>
            <w:vMerge w:val="restar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9" w:type="pct"/>
            <w:tcBorders>
              <w:top w:val="double" w:sz="4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1.1.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присоединение;</w:t>
            </w:r>
          </w:p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tcBorders>
              <w:top w:val="double" w:sz="4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</w:t>
            </w:r>
          </w:p>
        </w:tc>
        <w:tc>
          <w:tcPr>
            <w:tcW w:w="622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80" w:type="pct"/>
            <w:tcBorders>
              <w:top w:val="double" w:sz="4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Пункты  8- 10,12, Правил технологического присоединения энергопринимающих устройств потребителей электрической энергии</w:t>
            </w:r>
            <w:r w:rsidRPr="0044385F"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  <w:r w:rsidRPr="0044385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4385F" w:rsidRPr="0044385F" w:rsidTr="004C2F76">
        <w:trPr>
          <w:trHeight w:val="86"/>
        </w:trPr>
        <w:tc>
          <w:tcPr>
            <w:tcW w:w="170" w:type="pct"/>
            <w:vMerge/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8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899" w:type="pct"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1.2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8" w:type="pct"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pct"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Arial Narrow" w:eastAsia="Times New Roman" w:hAnsi="Arial Narrow" w:cs="Times New Roman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6 рабочих дней после получения заявки</w:t>
            </w:r>
          </w:p>
        </w:tc>
        <w:tc>
          <w:tcPr>
            <w:tcW w:w="980" w:type="pct"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4385F" w:rsidRPr="0044385F" w:rsidTr="004C2F76">
        <w:trPr>
          <w:trHeight w:val="86"/>
        </w:trPr>
        <w:tc>
          <w:tcPr>
            <w:tcW w:w="170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</w:t>
            </w:r>
          </w:p>
        </w:tc>
        <w:tc>
          <w:tcPr>
            <w:tcW w:w="782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9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2.1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. 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8" w:type="pct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44385F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2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 xml:space="preserve">30 дней со дня  получения заявки; </w:t>
            </w:r>
          </w:p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В случае  отсутствия сведений  (документов) 30 дней с даты  получения недостающих сведений</w:t>
            </w:r>
          </w:p>
        </w:tc>
        <w:tc>
          <w:tcPr>
            <w:tcW w:w="980" w:type="pct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4385F" w:rsidRPr="0044385F" w:rsidTr="004C2F76">
        <w:trPr>
          <w:trHeight w:val="86"/>
        </w:trPr>
        <w:tc>
          <w:tcPr>
            <w:tcW w:w="170" w:type="pct"/>
            <w:vMerge/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8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2.2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44385F">
              <w:rPr>
                <w:rFonts w:ascii="Times New Roman" w:eastAsia="Times New Roman" w:hAnsi="Times New Roman" w:cs="Times New Roman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8" w:type="pct"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pct"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В случае ненаправления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80" w:type="pct"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4385F" w:rsidRPr="0044385F" w:rsidTr="004C2F76">
        <w:trPr>
          <w:trHeight w:val="86"/>
        </w:trPr>
        <w:tc>
          <w:tcPr>
            <w:tcW w:w="170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2.3 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8" w:type="pct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44385F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2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5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980" w:type="pct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4385F" w:rsidRPr="0044385F" w:rsidTr="004C2F76">
        <w:trPr>
          <w:trHeight w:val="86"/>
        </w:trPr>
        <w:tc>
          <w:tcPr>
            <w:tcW w:w="170" w:type="pct"/>
            <w:vMerge/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8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2.4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Сетевая организация направляет в адрес субъекта розничного </w:t>
            </w:r>
            <w:r w:rsidRPr="0044385F">
              <w:rPr>
                <w:rFonts w:ascii="Times New Roman" w:eastAsia="Times New Roman" w:hAnsi="Times New Roman" w:cs="Times New Roman"/>
              </w:rPr>
              <w:lastRenderedPageBreak/>
              <w:t>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8" w:type="pct"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lastRenderedPageBreak/>
              <w:t>В письменной или электронной форме</w:t>
            </w:r>
          </w:p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pct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с даты 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заключения договора</w:t>
            </w:r>
          </w:p>
        </w:tc>
        <w:tc>
          <w:tcPr>
            <w:tcW w:w="980" w:type="pct"/>
            <w:tcBorders>
              <w:bottom w:val="single" w:sz="4" w:space="0" w:color="auto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lastRenderedPageBreak/>
              <w:t xml:space="preserve">Пункт 15(1) Правил технологического присоединения </w:t>
            </w:r>
            <w:r w:rsidRPr="0044385F">
              <w:rPr>
                <w:rFonts w:ascii="Times New Roman" w:eastAsia="Times New Roman" w:hAnsi="Times New Roman" w:cs="Times New Roman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44385F" w:rsidRPr="0044385F" w:rsidTr="004C2F76">
        <w:trPr>
          <w:trHeight w:val="1649"/>
        </w:trPr>
        <w:tc>
          <w:tcPr>
            <w:tcW w:w="170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3</w:t>
            </w:r>
          </w:p>
        </w:tc>
        <w:tc>
          <w:tcPr>
            <w:tcW w:w="782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9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3.1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8" w:type="pct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tcBorders>
              <w:top w:val="single" w:sz="8" w:space="0" w:color="4F81BD"/>
              <w:bottom w:val="single" w:sz="4" w:space="0" w:color="auto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Пункт16(4),17 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4385F" w:rsidRPr="0044385F" w:rsidTr="004C2F76">
        <w:trPr>
          <w:trHeight w:val="695"/>
        </w:trPr>
        <w:tc>
          <w:tcPr>
            <w:tcW w:w="170" w:type="pct"/>
            <w:vMerge/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8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3.2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44385F">
              <w:rPr>
                <w:rFonts w:ascii="Times New Roman" w:eastAsia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8" w:type="pct"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pct"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 16.1,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4385F" w:rsidRPr="0044385F" w:rsidTr="004C2F76">
        <w:trPr>
          <w:trHeight w:val="695"/>
        </w:trPr>
        <w:tc>
          <w:tcPr>
            <w:tcW w:w="170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3.3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44385F">
              <w:rPr>
                <w:rFonts w:ascii="Times New Roman" w:eastAsia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8" w:type="pct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385F" w:rsidRPr="0044385F" w:rsidTr="004C2F76">
        <w:trPr>
          <w:trHeight w:val="695"/>
        </w:trPr>
        <w:tc>
          <w:tcPr>
            <w:tcW w:w="170" w:type="pct"/>
            <w:vMerge/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8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3.4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Направление уведомления заявителем сетевой организации о выполнении </w:t>
            </w:r>
            <w:r w:rsidRPr="0044385F">
              <w:rPr>
                <w:rFonts w:ascii="Times New Roman" w:eastAsia="Times New Roman" w:hAnsi="Times New Roman" w:cs="Times New Roman"/>
              </w:rPr>
              <w:lastRenderedPageBreak/>
              <w:t>технических условий с необходимым пакетом документов</w:t>
            </w:r>
          </w:p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98" w:type="pct"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lastRenderedPageBreak/>
              <w:t xml:space="preserve">Письменное уведомление о выполнении технических условий </w:t>
            </w:r>
            <w:r w:rsidRPr="0044385F">
              <w:rPr>
                <w:rFonts w:ascii="Times New Roman" w:eastAsia="Times New Roman" w:hAnsi="Times New Roman" w:cs="Times New Roman"/>
              </w:rPr>
              <w:lastRenderedPageBreak/>
              <w:t>с приложением документов:</w:t>
            </w:r>
          </w:p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      </w:r>
          </w:p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в) документы, содержащие информацию о результатах проведения пусконаладочных работ, приемо-сдаточных и иных испытаний;</w:t>
            </w:r>
          </w:p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г) нормальные (временные нормальные) схемы электрических </w:t>
            </w:r>
            <w:r w:rsidRPr="0044385F">
              <w:rPr>
                <w:rFonts w:ascii="Times New Roman" w:eastAsia="Times New Roman" w:hAnsi="Times New Roman" w:cs="Times New Roman"/>
              </w:rPr>
              <w:lastRenderedPageBreak/>
              <w:t>соединений объекта электроэнергетики</w:t>
            </w:r>
            <w:r w:rsidRPr="0044385F"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22" w:type="pct"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lastRenderedPageBreak/>
              <w:t>После выполнения технических условий</w:t>
            </w:r>
          </w:p>
        </w:tc>
        <w:tc>
          <w:tcPr>
            <w:tcW w:w="980" w:type="pct"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Пункты 85, 86 Правил технологического присоединения энергопринимающихустро</w:t>
            </w:r>
            <w:r w:rsidRPr="0044385F">
              <w:rPr>
                <w:rFonts w:ascii="Times New Roman" w:eastAsia="Times New Roman" w:hAnsi="Times New Roman" w:cs="Times New Roman"/>
              </w:rPr>
              <w:lastRenderedPageBreak/>
              <w:t>йств потребителей электрической энергии</w:t>
            </w:r>
          </w:p>
        </w:tc>
      </w:tr>
      <w:tr w:rsidR="0044385F" w:rsidRPr="0044385F" w:rsidTr="004C2F76">
        <w:trPr>
          <w:trHeight w:val="695"/>
        </w:trPr>
        <w:tc>
          <w:tcPr>
            <w:tcW w:w="170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4</w:t>
            </w:r>
          </w:p>
        </w:tc>
        <w:tc>
          <w:tcPr>
            <w:tcW w:w="782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49" w:type="pct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4.1.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</w:t>
            </w:r>
          </w:p>
        </w:tc>
        <w:tc>
          <w:tcPr>
            <w:tcW w:w="798" w:type="pct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3339A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44385F" w:rsidRPr="0044385F">
                <w:rPr>
                  <w:rFonts w:ascii="Times New Roman" w:eastAsia="Times New Roman" w:hAnsi="Times New Roman" w:cs="Times New Roman"/>
                </w:rPr>
                <w:t>Акт</w:t>
              </w:r>
            </w:hyperlink>
            <w:r w:rsidR="0044385F" w:rsidRPr="0044385F">
              <w:rPr>
                <w:rFonts w:ascii="Times New Roman" w:eastAsia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tcW w:w="62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980" w:type="pct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4385F" w:rsidRPr="0044385F" w:rsidTr="004C2F76">
        <w:trPr>
          <w:trHeight w:val="695"/>
        </w:trPr>
        <w:tc>
          <w:tcPr>
            <w:tcW w:w="170" w:type="pct"/>
            <w:vMerge/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8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pct"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В случаях присоединения по третьей категории надежности (по одному источнику электроснабжения) к электрическим сетям классом напряжения до 10 кВ включительно  </w:t>
            </w:r>
          </w:p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4.2.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</w:t>
            </w:r>
            <w:r w:rsidRPr="0044385F">
              <w:rPr>
                <w:rFonts w:ascii="Times New Roman" w:eastAsia="Times New Roman" w:hAnsi="Times New Roman" w:cs="Times New Roman"/>
              </w:rPr>
              <w:lastRenderedPageBreak/>
              <w:t>заявителя, включая вводные распределительные устройства</w:t>
            </w:r>
          </w:p>
        </w:tc>
        <w:tc>
          <w:tcPr>
            <w:tcW w:w="798" w:type="pct"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lastRenderedPageBreak/>
              <w:t>Письменное уведомление  способом, позволяющим установить дату отправки и получения уведомления</w:t>
            </w:r>
          </w:p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22" w:type="pct"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980" w:type="pct"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Пункты 18(1), 18(2),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4385F" w:rsidRPr="0044385F" w:rsidTr="004C2F76">
        <w:trPr>
          <w:trHeight w:val="695"/>
        </w:trPr>
        <w:tc>
          <w:tcPr>
            <w:tcW w:w="170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pct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4.3.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8" w:type="pct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3339A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44385F" w:rsidRPr="0044385F">
                <w:rPr>
                  <w:rFonts w:ascii="Times New Roman" w:eastAsia="Times New Roman" w:hAnsi="Times New Roman" w:cs="Times New Roman"/>
                </w:rPr>
                <w:t>Акт</w:t>
              </w:r>
            </w:hyperlink>
            <w:r w:rsidR="0044385F" w:rsidRPr="0044385F">
              <w:rPr>
                <w:rFonts w:ascii="Times New Roman" w:eastAsia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80" w:type="pct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4385F" w:rsidRPr="0044385F" w:rsidTr="004C2F76">
        <w:trPr>
          <w:trHeight w:val="695"/>
        </w:trPr>
        <w:tc>
          <w:tcPr>
            <w:tcW w:w="170" w:type="pct"/>
            <w:vMerge/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8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pct"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pct"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4.4.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 Прием в эксплуатацию прибора учета.</w:t>
            </w:r>
          </w:p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8" w:type="pct"/>
          </w:tcPr>
          <w:p w:rsidR="0044385F" w:rsidRPr="0044385F" w:rsidRDefault="0043339A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44385F" w:rsidRPr="0044385F">
                <w:rPr>
                  <w:rFonts w:ascii="Times New Roman" w:eastAsia="Times New Roman" w:hAnsi="Times New Roman" w:cs="Times New Roman"/>
                </w:rPr>
                <w:t>Акт</w:t>
              </w:r>
            </w:hyperlink>
            <w:r w:rsidR="0044385F" w:rsidRPr="0044385F">
              <w:rPr>
                <w:rFonts w:ascii="Times New Roman" w:eastAsia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622" w:type="pct"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день проведения проверки</w:t>
            </w:r>
          </w:p>
        </w:tc>
        <w:tc>
          <w:tcPr>
            <w:tcW w:w="980" w:type="pct"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Раздел ХОснов функционирования розничных рынков электрической энергии</w:t>
            </w:r>
            <w:r w:rsidRPr="0044385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4"/>
            </w:r>
          </w:p>
        </w:tc>
      </w:tr>
      <w:tr w:rsidR="0044385F" w:rsidRPr="0044385F" w:rsidTr="004C2F76">
        <w:trPr>
          <w:trHeight w:val="695"/>
        </w:trPr>
        <w:tc>
          <w:tcPr>
            <w:tcW w:w="170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pct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4.5.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8" w:type="pct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, позволяющим подтвердить факт </w:t>
            </w:r>
            <w:r w:rsidRPr="0044385F">
              <w:rPr>
                <w:rFonts w:ascii="Times New Roman" w:eastAsia="Times New Roman" w:hAnsi="Times New Roman" w:cs="Times New Roman"/>
              </w:rPr>
              <w:lastRenderedPageBreak/>
              <w:t>получения, или выдаются заявителю в офисе обслуживания потребителей</w:t>
            </w:r>
          </w:p>
        </w:tc>
        <w:tc>
          <w:tcPr>
            <w:tcW w:w="62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lastRenderedPageBreak/>
              <w:t>3-дневный срок после проведения осмотра</w:t>
            </w:r>
          </w:p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pct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 87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4385F" w:rsidRPr="0044385F" w:rsidTr="004C2F76">
        <w:trPr>
          <w:trHeight w:val="695"/>
        </w:trPr>
        <w:tc>
          <w:tcPr>
            <w:tcW w:w="170" w:type="pct"/>
            <w:vMerge/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82" w:type="pct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pct"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4.4. </w:t>
            </w:r>
            <w:r w:rsidRPr="0044385F">
              <w:rPr>
                <w:rFonts w:ascii="Times New Roman" w:eastAsia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98" w:type="pct"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44385F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22" w:type="pct"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80" w:type="pct"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4385F" w:rsidRPr="0044385F" w:rsidTr="004C2F76">
        <w:trPr>
          <w:trHeight w:val="695"/>
        </w:trPr>
        <w:tc>
          <w:tcPr>
            <w:tcW w:w="170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</w:t>
            </w:r>
          </w:p>
        </w:tc>
        <w:tc>
          <w:tcPr>
            <w:tcW w:w="782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49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5.1</w:t>
            </w:r>
            <w:r w:rsidRPr="0044385F">
              <w:rPr>
                <w:rFonts w:ascii="Times New Roman" w:eastAsia="Times New Roman" w:hAnsi="Times New Roman" w:cs="Times New Roman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8" w:type="pct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4385F" w:rsidRPr="0044385F" w:rsidTr="004C2F76">
        <w:trPr>
          <w:trHeight w:val="270"/>
        </w:trPr>
        <w:tc>
          <w:tcPr>
            <w:tcW w:w="170" w:type="pct"/>
            <w:vMerge/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82" w:type="pct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5.2.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Акта об осуществлении технологического </w:t>
            </w:r>
            <w:r w:rsidRPr="0044385F">
              <w:rPr>
                <w:rFonts w:ascii="Times New Roman" w:eastAsia="Times New Roman" w:hAnsi="Times New Roman" w:cs="Times New Roman"/>
              </w:rPr>
              <w:lastRenderedPageBreak/>
              <w:t>присоединения;</w:t>
            </w:r>
          </w:p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798" w:type="pct"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lastRenderedPageBreak/>
              <w:t xml:space="preserve">Подписанные со стороны сетевой организации Акты  в письменной форме направляются 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, </w:t>
            </w:r>
            <w:r w:rsidRPr="0044385F">
              <w:rPr>
                <w:rFonts w:ascii="Times New Roman" w:eastAsia="Times New Roman" w:hAnsi="Times New Roman" w:cs="Times New Roman"/>
              </w:rPr>
              <w:lastRenderedPageBreak/>
              <w:t>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22" w:type="pct"/>
            <w:tcBorders>
              <w:left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lastRenderedPageBreak/>
              <w:t>В соответствии с условиями договора</w:t>
            </w:r>
          </w:p>
        </w:tc>
        <w:tc>
          <w:tcPr>
            <w:tcW w:w="980" w:type="pct"/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 19 Правил технологического присоединения энергопринимающихустройств потребителей электрической энергии</w:t>
            </w:r>
          </w:p>
        </w:tc>
      </w:tr>
      <w:tr w:rsidR="0044385F" w:rsidRPr="0044385F" w:rsidTr="004C2F76">
        <w:trPr>
          <w:trHeight w:val="695"/>
        </w:trPr>
        <w:tc>
          <w:tcPr>
            <w:tcW w:w="170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5.3.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 Направление сетевой организацией подписанных с  заявителем актов  в энергосбытовую организацию </w:t>
            </w:r>
          </w:p>
        </w:tc>
        <w:tc>
          <w:tcPr>
            <w:tcW w:w="798" w:type="pct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62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80" w:type="pct"/>
            <w:tcBorders>
              <w:top w:val="single" w:sz="8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44385F" w:rsidRPr="0044385F" w:rsidRDefault="0044385F" w:rsidP="004438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CC1B98" w:rsidRDefault="00CC1B98" w:rsidP="00CC1B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1B98" w:rsidRPr="002F6588" w:rsidRDefault="00CC1B98" w:rsidP="00CC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</w:t>
      </w:r>
      <w:r w:rsidRPr="002F658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F6588">
        <w:rPr>
          <w:rFonts w:ascii="Times New Roman" w:hAnsi="Times New Roman" w:cs="Times New Roman"/>
          <w:sz w:val="24"/>
          <w:szCs w:val="24"/>
        </w:rPr>
        <w:t>ация:</w:t>
      </w:r>
    </w:p>
    <w:p w:rsidR="00CC1B98" w:rsidRPr="002F6588" w:rsidRDefault="00CC1B98" w:rsidP="00CC1B98">
      <w:pPr>
        <w:rPr>
          <w:rFonts w:ascii="Times New Roman" w:hAnsi="Times New Roman" w:cs="Times New Roman"/>
          <w:sz w:val="24"/>
          <w:szCs w:val="24"/>
        </w:rPr>
      </w:pPr>
      <w:r w:rsidRPr="002F6588">
        <w:rPr>
          <w:rFonts w:ascii="Times New Roman" w:hAnsi="Times New Roman" w:cs="Times New Roman"/>
          <w:sz w:val="24"/>
          <w:szCs w:val="24"/>
        </w:rPr>
        <w:t>г. Киров, Мелькомбинатовский пр-д, д.7, оф. 201</w:t>
      </w:r>
    </w:p>
    <w:p w:rsidR="00CC1B98" w:rsidRPr="002F6588" w:rsidRDefault="00CC1B98" w:rsidP="00CC1B98">
      <w:pPr>
        <w:rPr>
          <w:rFonts w:ascii="Times New Roman" w:hAnsi="Times New Roman" w:cs="Times New Roman"/>
          <w:sz w:val="24"/>
          <w:szCs w:val="24"/>
        </w:rPr>
      </w:pPr>
      <w:r w:rsidRPr="002F6588">
        <w:rPr>
          <w:rFonts w:ascii="Times New Roman" w:hAnsi="Times New Roman" w:cs="Times New Roman"/>
          <w:sz w:val="24"/>
          <w:szCs w:val="24"/>
        </w:rPr>
        <w:t>(8332) 21-99-03</w:t>
      </w:r>
    </w:p>
    <w:p w:rsidR="00CC1B98" w:rsidRPr="002F6588" w:rsidRDefault="00CC1B98" w:rsidP="00CC1B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F6588">
        <w:rPr>
          <w:rFonts w:ascii="Times New Roman" w:hAnsi="Times New Roman" w:cs="Times New Roman"/>
          <w:sz w:val="24"/>
          <w:szCs w:val="24"/>
        </w:rPr>
        <w:t>21-99-03</w:t>
      </w:r>
      <w:r w:rsidRPr="002F6588">
        <w:rPr>
          <w:rFonts w:ascii="Times New Roman" w:hAnsi="Times New Roman" w:cs="Times New Roman"/>
          <w:sz w:val="24"/>
          <w:szCs w:val="24"/>
          <w:lang w:val="en-US"/>
        </w:rPr>
        <w:t>@mail.ru</w:t>
      </w:r>
    </w:p>
    <w:p w:rsidR="0044385F" w:rsidRDefault="0044385F"/>
    <w:sectPr w:rsidR="0044385F" w:rsidSect="004438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4DF" w:rsidRDefault="002E14DF" w:rsidP="0044385F">
      <w:pPr>
        <w:spacing w:after="0" w:line="240" w:lineRule="auto"/>
      </w:pPr>
      <w:r>
        <w:separator/>
      </w:r>
    </w:p>
  </w:endnote>
  <w:endnote w:type="continuationSeparator" w:id="1">
    <w:p w:rsidR="002E14DF" w:rsidRDefault="002E14DF" w:rsidP="0044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4DF" w:rsidRDefault="002E14DF" w:rsidP="0044385F">
      <w:pPr>
        <w:spacing w:after="0" w:line="240" w:lineRule="auto"/>
      </w:pPr>
      <w:r>
        <w:separator/>
      </w:r>
    </w:p>
  </w:footnote>
  <w:footnote w:type="continuationSeparator" w:id="1">
    <w:p w:rsidR="002E14DF" w:rsidRDefault="002E14DF" w:rsidP="0044385F">
      <w:pPr>
        <w:spacing w:after="0" w:line="240" w:lineRule="auto"/>
      </w:pPr>
      <w:r>
        <w:continuationSeparator/>
      </w:r>
    </w:p>
  </w:footnote>
  <w:footnote w:id="2">
    <w:p w:rsidR="0044385F" w:rsidRDefault="0044385F" w:rsidP="0044385F">
      <w:pPr>
        <w:pStyle w:val="a3"/>
      </w:pPr>
      <w:r>
        <w:rPr>
          <w:rStyle w:val="a5"/>
        </w:rPr>
        <w:footnoteRef/>
      </w:r>
      <w:r w:rsidRPr="00F52CC4">
        <w:rPr>
          <w:rFonts w:ascii="Times New Roman" w:hAnsi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3">
    <w:p w:rsidR="0044385F" w:rsidRDefault="0044385F" w:rsidP="004438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Style w:val="a5"/>
        </w:rPr>
        <w:footnoteRef/>
      </w:r>
      <w:r w:rsidRPr="00142EA5">
        <w:rPr>
          <w:rFonts w:ascii="Times New Roman" w:hAnsi="Times New Roman"/>
          <w:sz w:val="24"/>
          <w:szCs w:val="24"/>
        </w:rPr>
        <w:t>)</w:t>
      </w:r>
      <w:r w:rsidRPr="00BA4636">
        <w:rPr>
          <w:rFonts w:ascii="Times New Roman" w:hAnsi="Times New Roman"/>
          <w:sz w:val="20"/>
          <w:szCs w:val="20"/>
        </w:rPr>
        <w:t>Документы в пунктах в) и г) не требуются для представления заявителями, электрохозяйство которых включает в себя только вводное устройство напряжением до 1000 В, осветительные установки, переносное электрооборудование и энергопринимающие устройства номинальным напряжением не выше 380 В.</w:t>
      </w:r>
    </w:p>
  </w:footnote>
  <w:footnote w:id="4">
    <w:p w:rsidR="0044385F" w:rsidRDefault="0044385F" w:rsidP="0044385F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 w:rsidRPr="00600774">
        <w:rPr>
          <w:rFonts w:ascii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600774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ихаил Ашихмин">
    <w15:presenceInfo w15:providerId="Windows Live" w15:userId="3d76175de30023b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85F"/>
    <w:rsid w:val="000664DE"/>
    <w:rsid w:val="00091ACF"/>
    <w:rsid w:val="000C07DB"/>
    <w:rsid w:val="001205B2"/>
    <w:rsid w:val="001D22C3"/>
    <w:rsid w:val="00250447"/>
    <w:rsid w:val="002E14DF"/>
    <w:rsid w:val="003A50B3"/>
    <w:rsid w:val="0043339A"/>
    <w:rsid w:val="0044385F"/>
    <w:rsid w:val="004B256F"/>
    <w:rsid w:val="005236D9"/>
    <w:rsid w:val="00574217"/>
    <w:rsid w:val="005B5A78"/>
    <w:rsid w:val="006F6960"/>
    <w:rsid w:val="0090470C"/>
    <w:rsid w:val="00A63584"/>
    <w:rsid w:val="00A8317E"/>
    <w:rsid w:val="00A97159"/>
    <w:rsid w:val="00B24662"/>
    <w:rsid w:val="00B97DC4"/>
    <w:rsid w:val="00C779AD"/>
    <w:rsid w:val="00CB11F1"/>
    <w:rsid w:val="00CC1B98"/>
    <w:rsid w:val="00F06488"/>
    <w:rsid w:val="00F26D90"/>
    <w:rsid w:val="00FE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385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85F"/>
    <w:rPr>
      <w:sz w:val="20"/>
      <w:szCs w:val="20"/>
    </w:rPr>
  </w:style>
  <w:style w:type="character" w:styleId="a5">
    <w:name w:val="footnote reference"/>
    <w:basedOn w:val="a0"/>
    <w:rsid w:val="0044385F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44385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111A5B5095EE125EE200E513B9061071F5540C5EC9F281248AB5EA8A5A20B361012ADB18yCw4N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13025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Татьяна Валентиновна</dc:creator>
  <cp:lastModifiedBy>Николай</cp:lastModifiedBy>
  <cp:revision>2</cp:revision>
  <dcterms:created xsi:type="dcterms:W3CDTF">2017-04-24T12:30:00Z</dcterms:created>
  <dcterms:modified xsi:type="dcterms:W3CDTF">2017-04-24T12:30:00Z</dcterms:modified>
</cp:coreProperties>
</file>